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15" w:rsidRDefault="00965452" w:rsidP="00D53210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jc w:val="center"/>
        <w:rPr>
          <w:bCs/>
        </w:rPr>
      </w:pPr>
    </w:p>
    <w:p w:rsidR="008C59A7" w:rsidRPr="00E339D4" w:rsidRDefault="008C59A7" w:rsidP="00D53210">
      <w:pPr>
        <w:autoSpaceDE w:val="0"/>
        <w:autoSpaceDN w:val="0"/>
        <w:jc w:val="center"/>
        <w:rPr>
          <w:bCs/>
        </w:rPr>
      </w:pPr>
    </w:p>
    <w:p w:rsidR="008C59A7" w:rsidRDefault="008C59A7" w:rsidP="00D53210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Pr="00177BBA" w:rsidRDefault="008C59A7" w:rsidP="00D53210">
      <w:pPr>
        <w:rPr>
          <w:sz w:val="28"/>
          <w:szCs w:val="28"/>
        </w:rPr>
      </w:pPr>
    </w:p>
    <w:p w:rsidR="00636892" w:rsidRPr="00177BBA" w:rsidRDefault="00636892" w:rsidP="00D53210">
      <w:pPr>
        <w:rPr>
          <w:sz w:val="28"/>
          <w:szCs w:val="28"/>
        </w:rPr>
      </w:pPr>
    </w:p>
    <w:p w:rsidR="005E099C" w:rsidRDefault="000951A1" w:rsidP="00443E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29.03.2018  № 7</w:t>
      </w:r>
    </w:p>
    <w:p w:rsidR="00443EEA" w:rsidRDefault="00443EEA" w:rsidP="005E099C">
      <w:pPr>
        <w:jc w:val="both"/>
        <w:rPr>
          <w:sz w:val="28"/>
          <w:szCs w:val="28"/>
        </w:rPr>
      </w:pPr>
    </w:p>
    <w:p w:rsidR="00636892" w:rsidRDefault="008C59A7" w:rsidP="00636892">
      <w:pPr>
        <w:jc w:val="center"/>
        <w:outlineLvl w:val="0"/>
      </w:pPr>
      <w:r w:rsidRPr="008C59A7">
        <w:t>г. Новосибирск</w:t>
      </w:r>
    </w:p>
    <w:p w:rsidR="00EC3D33" w:rsidRDefault="00EC3D33" w:rsidP="007B30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D05F3" w:rsidRDefault="00ED05F3" w:rsidP="00ED05F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F50EB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приказ администрации Губернатора</w:t>
      </w:r>
    </w:p>
    <w:p w:rsidR="00ED05F3" w:rsidRDefault="00ED05F3" w:rsidP="00ED0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и Правительства Новосибирской области </w:t>
      </w:r>
    </w:p>
    <w:p w:rsidR="00ED05F3" w:rsidRDefault="00ED05F3" w:rsidP="00ED05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 19.05.2016 № 19</w:t>
      </w:r>
    </w:p>
    <w:p w:rsidR="00633FBA" w:rsidRDefault="00633FBA" w:rsidP="00A937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97725" w:rsidRDefault="00D97725" w:rsidP="00A937E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90209" w:rsidRPr="009E1275" w:rsidRDefault="00490209" w:rsidP="00490209">
      <w:pPr>
        <w:ind w:firstLine="709"/>
        <w:jc w:val="both"/>
        <w:rPr>
          <w:sz w:val="28"/>
          <w:szCs w:val="28"/>
        </w:rPr>
      </w:pPr>
      <w:r w:rsidRPr="002B1E6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Указом Президента Российской Федерации от 19.09.2017 № 431 «О внесении изменений в некоторые акты Президента Российской Федерации в целях усиления контроля за соблюдением законодательства о  противодействии коррупции», постановлением Губернатора Новосибирской области от  21.09.2010 № 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 </w:t>
      </w:r>
      <w:r w:rsidRPr="00417F2F">
        <w:rPr>
          <w:b/>
          <w:sz w:val="28"/>
          <w:szCs w:val="28"/>
        </w:rPr>
        <w:t>п р и к а з ы в а ю</w:t>
      </w:r>
      <w:r w:rsidRPr="00A51401">
        <w:rPr>
          <w:sz w:val="28"/>
          <w:szCs w:val="28"/>
        </w:rPr>
        <w:t>: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приказ </w:t>
      </w:r>
      <w:r>
        <w:rPr>
          <w:sz w:val="28"/>
          <w:szCs w:val="28"/>
        </w:rPr>
        <w:t>администрации Губернатора Новосибирской области и Правительства Новосибирской области от 19.05.2016 № 19 «Об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области» следующие изменения:</w:t>
      </w:r>
    </w:p>
    <w:p w:rsidR="00490209" w:rsidRDefault="006C06B4" w:rsidP="004902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90209" w:rsidRPr="00565C4C">
        <w:rPr>
          <w:color w:val="000000" w:themeColor="text1"/>
          <w:sz w:val="28"/>
          <w:szCs w:val="28"/>
        </w:rPr>
        <w:t xml:space="preserve"> Положении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490209">
        <w:rPr>
          <w:color w:val="000000" w:themeColor="text1"/>
          <w:sz w:val="28"/>
          <w:szCs w:val="28"/>
        </w:rPr>
        <w:t xml:space="preserve"> в администрации Губернатора Новосибирской области и Правительства Новосибирской области (далее – Положение):</w:t>
      </w:r>
    </w:p>
    <w:p w:rsidR="00490209" w:rsidRPr="00FE27E7" w:rsidRDefault="00490209" w:rsidP="0049020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пункте 4 </w:t>
      </w:r>
      <w:r w:rsidRPr="00FE27E7">
        <w:rPr>
          <w:rFonts w:ascii="Times New Roman" w:hAnsi="Times New Roman"/>
          <w:sz w:val="28"/>
          <w:szCs w:val="28"/>
        </w:rPr>
        <w:t>слова «руководителей областных и» заменить словами «руководителей, заместителей руководителей областных</w:t>
      </w:r>
      <w:r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Новосибирской области</w:t>
      </w:r>
      <w:r w:rsidRPr="00FE27E7">
        <w:rPr>
          <w:rFonts w:ascii="Times New Roman" w:hAnsi="Times New Roman"/>
          <w:sz w:val="28"/>
          <w:szCs w:val="28"/>
        </w:rPr>
        <w:t xml:space="preserve"> и руководителей»</w:t>
      </w:r>
      <w:r>
        <w:rPr>
          <w:rFonts w:ascii="Times New Roman" w:hAnsi="Times New Roman"/>
          <w:sz w:val="28"/>
          <w:szCs w:val="28"/>
        </w:rPr>
        <w:t>, слова «</w:t>
      </w:r>
      <w:r w:rsidRPr="000431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</w:t>
      </w:r>
      <w:r w:rsidRPr="000431D6">
        <w:rPr>
          <w:rFonts w:ascii="Times New Roman" w:hAnsi="Times New Roman"/>
          <w:sz w:val="28"/>
          <w:szCs w:val="28"/>
        </w:rPr>
        <w:t>назначение на которые и освобождение от которых осуществляет Губернатор Новосибирской области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490209" w:rsidRPr="006C06B4" w:rsidRDefault="00490209" w:rsidP="0049020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Подпункт 1 пункта 7 изложить в следующей редакции:</w:t>
      </w:r>
    </w:p>
    <w:p w:rsidR="006C06B4" w:rsidRPr="006C06B4" w:rsidRDefault="006C06B4" w:rsidP="006C06B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06B4">
        <w:rPr>
          <w:rFonts w:eastAsiaTheme="minorHAnsi"/>
          <w:sz w:val="28"/>
          <w:szCs w:val="28"/>
          <w:lang w:eastAsia="en-US"/>
        </w:rPr>
        <w:t>«1) непосредственный руководитель гражданского служащего, в отношении которого комиссией рассматривается вопрос о соблюдении требований к</w:t>
      </w:r>
      <w:r>
        <w:rPr>
          <w:rFonts w:eastAsiaTheme="minorHAnsi"/>
          <w:sz w:val="28"/>
          <w:szCs w:val="28"/>
          <w:lang w:eastAsia="en-US"/>
        </w:rPr>
        <w:t>  </w:t>
      </w:r>
      <w:r w:rsidRPr="006C06B4">
        <w:rPr>
          <w:rFonts w:eastAsiaTheme="minorHAnsi"/>
          <w:sz w:val="28"/>
          <w:szCs w:val="28"/>
          <w:lang w:eastAsia="en-US"/>
        </w:rPr>
        <w:t>служебному поведению и (или) требований об урегулировании конфликта интересов, при рассмотрении вопросов, связанных с соблюдением требований к</w:t>
      </w:r>
      <w:r>
        <w:rPr>
          <w:rFonts w:eastAsiaTheme="minorHAnsi"/>
          <w:sz w:val="28"/>
          <w:szCs w:val="28"/>
          <w:lang w:eastAsia="en-US"/>
        </w:rPr>
        <w:t> </w:t>
      </w:r>
      <w:r w:rsidRPr="006C06B4">
        <w:rPr>
          <w:rFonts w:eastAsiaTheme="minorHAnsi"/>
          <w:sz w:val="28"/>
          <w:szCs w:val="28"/>
          <w:lang w:eastAsia="en-US"/>
        </w:rPr>
        <w:t>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администрации, – определяемые председателем комиссии два гражданских служащих, замещающих в администрации должности гражданской службы, аналогичные должности, замещаемой гражданским служащим, в отношении которого комиссией рассматривается этот вопрос;».</w:t>
      </w:r>
    </w:p>
    <w:p w:rsidR="00490209" w:rsidRDefault="00490209" w:rsidP="0049020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 пункте 10:</w:t>
      </w:r>
    </w:p>
    <w:p w:rsidR="00490209" w:rsidRDefault="00490209" w:rsidP="0049020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894">
        <w:rPr>
          <w:rFonts w:ascii="Times New Roman" w:hAnsi="Times New Roman"/>
          <w:sz w:val="28"/>
          <w:szCs w:val="28"/>
        </w:rPr>
        <w:t>1) в подпункте 1 слова «руководителем администрации» заменить словами «должностным лицом»;</w:t>
      </w:r>
    </w:p>
    <w:p w:rsidR="00490209" w:rsidRDefault="00490209" w:rsidP="0049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абзаце втором подпункта 2 слова «руководителя областного или» заменить словами «руководителя, заместителя руководителя областного исполнительного органа государственной власти Новосибирской области или руководителя», </w:t>
      </w:r>
      <w:r w:rsidRPr="008E64EE">
        <w:rPr>
          <w:sz w:val="28"/>
          <w:szCs w:val="28"/>
        </w:rPr>
        <w:t>слова «, назначение на котор</w:t>
      </w:r>
      <w:r>
        <w:rPr>
          <w:sz w:val="28"/>
          <w:szCs w:val="28"/>
        </w:rPr>
        <w:t>ую</w:t>
      </w:r>
      <w:r w:rsidRPr="008E64EE">
        <w:rPr>
          <w:sz w:val="28"/>
          <w:szCs w:val="28"/>
        </w:rPr>
        <w:t xml:space="preserve"> и освобождение от котор</w:t>
      </w:r>
      <w:r>
        <w:rPr>
          <w:sz w:val="28"/>
          <w:szCs w:val="28"/>
        </w:rPr>
        <w:t>ой</w:t>
      </w:r>
      <w:r w:rsidRPr="008E64EE">
        <w:rPr>
          <w:sz w:val="28"/>
          <w:szCs w:val="28"/>
        </w:rPr>
        <w:t xml:space="preserve"> осуществляет Губернатор Новосибирской области» исключить</w:t>
      </w:r>
      <w:r>
        <w:rPr>
          <w:sz w:val="28"/>
          <w:szCs w:val="28"/>
        </w:rPr>
        <w:t>;</w:t>
      </w:r>
    </w:p>
    <w:p w:rsidR="00490209" w:rsidRDefault="00490209" w:rsidP="0049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подпункте 3 слова «руководителя администрации» заменить словами «представителя нанимателя»;</w:t>
      </w:r>
    </w:p>
    <w:p w:rsidR="00490209" w:rsidRDefault="00490209" w:rsidP="0049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подпункте 4 слова «руководителем администрации» заменить словами «представител</w:t>
      </w:r>
      <w:r w:rsidR="00C54FC4" w:rsidRPr="00D451BD">
        <w:rPr>
          <w:sz w:val="28"/>
          <w:szCs w:val="28"/>
        </w:rPr>
        <w:t>ем</w:t>
      </w:r>
      <w:r>
        <w:rPr>
          <w:sz w:val="28"/>
          <w:szCs w:val="28"/>
        </w:rPr>
        <w:t xml:space="preserve"> нанимателя».</w:t>
      </w:r>
    </w:p>
    <w:p w:rsidR="00490209" w:rsidRDefault="00490209" w:rsidP="00490209">
      <w:pPr>
        <w:ind w:firstLine="709"/>
        <w:jc w:val="both"/>
        <w:rPr>
          <w:sz w:val="28"/>
          <w:szCs w:val="28"/>
        </w:rPr>
      </w:pPr>
      <w:r w:rsidRPr="00E02591">
        <w:rPr>
          <w:sz w:val="28"/>
          <w:szCs w:val="28"/>
        </w:rPr>
        <w:t>4.</w:t>
      </w:r>
      <w:r>
        <w:rPr>
          <w:sz w:val="28"/>
          <w:szCs w:val="28"/>
        </w:rPr>
        <w:t xml:space="preserve"> Пункт 18 изложить в следующей редакции: </w:t>
      </w:r>
    </w:p>
    <w:p w:rsidR="00490209" w:rsidRPr="006A6D45" w:rsidRDefault="00490209" w:rsidP="0049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«18. Уведомление, указанное в абзаце пятом подпункта 2 пункта 10 настоящего Положения, поступившее в порядке, установленном постановлением Губернатора Новосибирской области от 30.05.2016 № 123 </w:t>
      </w:r>
      <w:r w:rsidRPr="00DF190C">
        <w:rPr>
          <w:sz w:val="28"/>
          <w:szCs w:val="28"/>
        </w:rPr>
        <w:t>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</w:t>
      </w:r>
      <w:r w:rsidR="00BB30AA">
        <w:rPr>
          <w:sz w:val="28"/>
          <w:szCs w:val="28"/>
        </w:rPr>
        <w:t>  </w:t>
      </w:r>
      <w:r w:rsidRPr="00DF190C">
        <w:rPr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r w:rsidRPr="006A6D45">
        <w:rPr>
          <w:sz w:val="28"/>
          <w:szCs w:val="28"/>
        </w:rPr>
        <w:t>приказом администрации Губернатора Новосибирской области и Правительства Новоси</w:t>
      </w:r>
      <w:r>
        <w:rPr>
          <w:sz w:val="28"/>
          <w:szCs w:val="28"/>
        </w:rPr>
        <w:t>бирской области от</w:t>
      </w:r>
      <w:r w:rsidR="00CF3724">
        <w:rPr>
          <w:sz w:val="28"/>
          <w:szCs w:val="28"/>
        </w:rPr>
        <w:t> </w:t>
      </w:r>
      <w:r>
        <w:rPr>
          <w:sz w:val="28"/>
          <w:szCs w:val="28"/>
        </w:rPr>
        <w:t> 28.06.2016 № </w:t>
      </w:r>
      <w:r w:rsidRPr="006A6D45">
        <w:rPr>
          <w:sz w:val="28"/>
          <w:szCs w:val="28"/>
        </w:rPr>
        <w:t>23 «О порядке сообщения государственными гражданскими служа</w:t>
      </w:r>
      <w:r>
        <w:rPr>
          <w:sz w:val="28"/>
          <w:szCs w:val="28"/>
        </w:rPr>
        <w:t>щими администрации Губернатора Новосибирской области и Правительства Н</w:t>
      </w:r>
      <w:r w:rsidRPr="006A6D45">
        <w:rPr>
          <w:sz w:val="28"/>
          <w:szCs w:val="28"/>
        </w:rPr>
        <w:t>овосибирской области о</w:t>
      </w:r>
      <w:r w:rsidR="00CF3724">
        <w:rPr>
          <w:sz w:val="28"/>
          <w:szCs w:val="28"/>
        </w:rPr>
        <w:t>  </w:t>
      </w:r>
      <w:r w:rsidRPr="006A6D45"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  <w:szCs w:val="28"/>
        </w:rPr>
        <w:t>, рассматривается отделом по профилактике коррупционных и иных правонарушений департамента, который осуществляет подготовку мотивированного заключения по результатам рассмотрения уведомления.».</w:t>
      </w:r>
    </w:p>
    <w:p w:rsidR="00490209" w:rsidRPr="004B1760" w:rsidRDefault="00490209" w:rsidP="00490209">
      <w:pPr>
        <w:ind w:firstLine="709"/>
        <w:jc w:val="both"/>
        <w:rPr>
          <w:sz w:val="28"/>
          <w:szCs w:val="28"/>
        </w:rPr>
      </w:pPr>
      <w:r w:rsidRPr="004B1760">
        <w:rPr>
          <w:sz w:val="28"/>
          <w:szCs w:val="28"/>
        </w:rPr>
        <w:t>5. В пункте 19 слова «а руководитель администрации может направлять в</w:t>
      </w:r>
      <w:r w:rsidR="00CF3724">
        <w:rPr>
          <w:sz w:val="28"/>
          <w:szCs w:val="28"/>
        </w:rPr>
        <w:t> </w:t>
      </w:r>
      <w:r w:rsidRPr="004B1760">
        <w:rPr>
          <w:sz w:val="28"/>
          <w:szCs w:val="28"/>
        </w:rPr>
        <w:t>установленном порядке запросы» заменить словами «осуществлять подготовку проектов запросов для направления в установленном порядке».</w:t>
      </w:r>
    </w:p>
    <w:p w:rsidR="00490209" w:rsidRPr="00D8451F" w:rsidRDefault="00490209" w:rsidP="001F09C4">
      <w:pPr>
        <w:widowControl w:val="0"/>
        <w:ind w:firstLine="709"/>
        <w:jc w:val="both"/>
        <w:rPr>
          <w:sz w:val="28"/>
          <w:szCs w:val="28"/>
        </w:rPr>
      </w:pPr>
      <w:r w:rsidRPr="004B1760">
        <w:rPr>
          <w:color w:val="000000" w:themeColor="text1"/>
          <w:sz w:val="28"/>
          <w:szCs w:val="28"/>
        </w:rPr>
        <w:t>6. Дополнить пунктом 19.1 следующего содержания:</w:t>
      </w:r>
    </w:p>
    <w:p w:rsidR="00490209" w:rsidRDefault="00490209" w:rsidP="001F09C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«19.1. Мотивированные заключения, предусмотренные пунктами 15, 17, 18 </w:t>
      </w:r>
      <w:r>
        <w:rPr>
          <w:color w:val="000000" w:themeColor="text1"/>
          <w:sz w:val="28"/>
          <w:szCs w:val="28"/>
        </w:rPr>
        <w:lastRenderedPageBreak/>
        <w:t>настоящего Положения, должны содержать: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информацию, изложенную в обращениях или уведомлениях, указанных в</w:t>
      </w:r>
      <w:r w:rsidR="00D10D76">
        <w:rPr>
          <w:color w:val="000000" w:themeColor="text1"/>
          <w:sz w:val="28"/>
          <w:szCs w:val="28"/>
        </w:rPr>
        <w:t>  </w:t>
      </w:r>
      <w:r>
        <w:rPr>
          <w:color w:val="000000" w:themeColor="text1"/>
          <w:sz w:val="28"/>
          <w:szCs w:val="28"/>
        </w:rPr>
        <w:t>абзацах втором и пятом подпункта 2 и подпункте 5 пункта 10 настоящего Положения;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мотивированный вывод по результатам предварительного рассмотрения обращений и уведомлений, указанных в абзацах втором и пятом подпункта 2 и подпункте 5 пункта 10 настоящего Положения, а также рекомендации для принятия одного из решений в соответствии с пунктами 29, 33, 35 настоящего Положения или иного решения.».</w:t>
      </w:r>
    </w:p>
    <w:p w:rsidR="00490209" w:rsidRPr="00B32A2B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B6677E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 В </w:t>
      </w:r>
      <w:r w:rsidRPr="008A091D">
        <w:rPr>
          <w:color w:val="000000" w:themeColor="text1"/>
          <w:sz w:val="28"/>
          <w:szCs w:val="28"/>
        </w:rPr>
        <w:t>абзац</w:t>
      </w:r>
      <w:r>
        <w:rPr>
          <w:color w:val="000000" w:themeColor="text1"/>
          <w:sz w:val="28"/>
          <w:szCs w:val="28"/>
        </w:rPr>
        <w:t>е втором подпункта 2 пункта 27 слова «</w:t>
      </w:r>
      <w:r w:rsidRPr="001D5551">
        <w:rPr>
          <w:color w:val="000000" w:themeColor="text1"/>
          <w:sz w:val="28"/>
          <w:szCs w:val="28"/>
        </w:rPr>
        <w:t>руководителя областного или территориального исполнительного органа государственной власти Новосибирской области, назначение на которую осуществлялось Губернатором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0C02B5">
        <w:rPr>
          <w:color w:val="000000" w:themeColor="text1"/>
          <w:sz w:val="28"/>
          <w:szCs w:val="28"/>
        </w:rPr>
        <w:t>(далее ‒ гражданский служащий, замещающий должность руководителя областного или территориального исполнительного органа государственной власти)</w:t>
      </w:r>
      <w:r>
        <w:rPr>
          <w:color w:val="000000" w:themeColor="text1"/>
          <w:sz w:val="28"/>
          <w:szCs w:val="28"/>
        </w:rPr>
        <w:t xml:space="preserve">» заменить словами </w:t>
      </w:r>
      <w:r w:rsidRPr="00B32A2B">
        <w:rPr>
          <w:color w:val="000000" w:themeColor="text1"/>
          <w:sz w:val="28"/>
          <w:szCs w:val="28"/>
        </w:rPr>
        <w:t>«руководителя, заместителя руководителя областного исполнительного органа государственной власти Новосибирской области или руководителя территориального исполнительного органа государственной власти Новосибирской области»</w:t>
      </w:r>
      <w:r w:rsidRPr="00294B36">
        <w:rPr>
          <w:sz w:val="28"/>
          <w:szCs w:val="28"/>
        </w:rPr>
        <w:t xml:space="preserve"> (далее ‒ гражданский служащий, замещающий должность руководителя, заместителя руководителя областного или руководителя территориального исполнительного органа государственной власти)»</w:t>
      </w:r>
      <w:r>
        <w:rPr>
          <w:sz w:val="28"/>
          <w:szCs w:val="28"/>
        </w:rPr>
        <w:t>.</w:t>
      </w:r>
    </w:p>
    <w:p w:rsidR="00490209" w:rsidRPr="00CD6487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CD6487">
        <w:rPr>
          <w:color w:val="000000" w:themeColor="text1"/>
          <w:sz w:val="28"/>
          <w:szCs w:val="28"/>
        </w:rPr>
        <w:t>8. В абзаце втором подпункта 2 пункта 28 слова «областного или» заменить словами «, заместителя руководителя областного или руководителя».</w:t>
      </w:r>
    </w:p>
    <w:p w:rsidR="00490209" w:rsidRPr="00CD6487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CD6487">
        <w:rPr>
          <w:color w:val="000000" w:themeColor="text1"/>
          <w:sz w:val="28"/>
          <w:szCs w:val="28"/>
        </w:rPr>
        <w:t>9. В абзаце втором подпункта 3 пункта 30 слова «областного или» заменить словами «, заместителя руководителя областного или руководителя».</w:t>
      </w:r>
    </w:p>
    <w:p w:rsidR="00490209" w:rsidRPr="00CD6487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CD6487">
        <w:rPr>
          <w:color w:val="000000" w:themeColor="text1"/>
          <w:sz w:val="28"/>
          <w:szCs w:val="28"/>
        </w:rPr>
        <w:t>10. В абзаце втором подпункта 2 пункта 31 слова «областного или» заменить словами «, заместителя руководителя областного или руководителя».</w:t>
      </w:r>
    </w:p>
    <w:p w:rsidR="00490209" w:rsidRPr="00CD6487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CD6487">
        <w:rPr>
          <w:color w:val="000000" w:themeColor="text1"/>
          <w:sz w:val="28"/>
          <w:szCs w:val="28"/>
        </w:rPr>
        <w:t>11. В абзаце втором подпункта 2 пункта 32 слова «областного или» заменить словами «, заместителя руководителя областного или руководителя».</w:t>
      </w:r>
    </w:p>
    <w:p w:rsidR="00490209" w:rsidRPr="00CD6487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CD6487">
        <w:rPr>
          <w:color w:val="000000" w:themeColor="text1"/>
          <w:sz w:val="28"/>
          <w:szCs w:val="28"/>
        </w:rPr>
        <w:t>12. В пункте 33:</w:t>
      </w:r>
    </w:p>
    <w:p w:rsidR="00490209" w:rsidRPr="00CD6487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CD6487">
        <w:rPr>
          <w:color w:val="000000" w:themeColor="text1"/>
          <w:sz w:val="28"/>
          <w:szCs w:val="28"/>
        </w:rPr>
        <w:t>1) в абзаце втором подпункта 2 слова «областного или» заменить словами «,</w:t>
      </w:r>
      <w:r>
        <w:rPr>
          <w:color w:val="000000" w:themeColor="text1"/>
          <w:sz w:val="28"/>
          <w:szCs w:val="28"/>
        </w:rPr>
        <w:t> </w:t>
      </w:r>
      <w:r w:rsidRPr="00CD6487">
        <w:rPr>
          <w:color w:val="000000" w:themeColor="text1"/>
          <w:sz w:val="28"/>
          <w:szCs w:val="28"/>
        </w:rPr>
        <w:t>заместителя руководителя областного или руководителя»;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CD6487">
        <w:rPr>
          <w:color w:val="000000" w:themeColor="text1"/>
          <w:sz w:val="28"/>
          <w:szCs w:val="28"/>
        </w:rPr>
        <w:t>2) в абзаце втором подпункта 3 слова «областного или» заменить словами «,</w:t>
      </w:r>
      <w:r>
        <w:rPr>
          <w:color w:val="000000" w:themeColor="text1"/>
          <w:sz w:val="28"/>
          <w:szCs w:val="28"/>
        </w:rPr>
        <w:t> </w:t>
      </w:r>
      <w:r w:rsidRPr="00CD6487">
        <w:rPr>
          <w:color w:val="000000" w:themeColor="text1"/>
          <w:sz w:val="28"/>
          <w:szCs w:val="28"/>
        </w:rPr>
        <w:t>заместителя руководителя областного или руководителя»</w:t>
      </w:r>
      <w:r w:rsidR="00D10D76">
        <w:rPr>
          <w:color w:val="000000" w:themeColor="text1"/>
          <w:sz w:val="28"/>
          <w:szCs w:val="28"/>
        </w:rPr>
        <w:t>.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241DF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  <w:r w:rsidRPr="00241DFE">
        <w:rPr>
          <w:color w:val="000000" w:themeColor="text1"/>
          <w:sz w:val="28"/>
          <w:szCs w:val="28"/>
        </w:rPr>
        <w:t> </w:t>
      </w:r>
      <w:r w:rsidR="00053FBB">
        <w:rPr>
          <w:color w:val="000000" w:themeColor="text1"/>
          <w:sz w:val="28"/>
          <w:szCs w:val="28"/>
        </w:rPr>
        <w:t>П</w:t>
      </w:r>
      <w:r w:rsidRPr="00241DFE">
        <w:rPr>
          <w:color w:val="000000" w:themeColor="text1"/>
          <w:sz w:val="28"/>
          <w:szCs w:val="28"/>
        </w:rPr>
        <w:t>одпункт 7</w:t>
      </w:r>
      <w:r>
        <w:rPr>
          <w:color w:val="000000" w:themeColor="text1"/>
          <w:sz w:val="28"/>
          <w:szCs w:val="28"/>
        </w:rPr>
        <w:t xml:space="preserve"> пункта 39 изложить в следующей редакции: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«7) другие сведения, касающиеся рассмотренного комиссией вопроса;».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FF539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FF539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 В пункте 41: 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абзац первый изложить в следующей редакции:</w:t>
      </w:r>
    </w:p>
    <w:p w:rsidR="00490209" w:rsidRPr="00D11392" w:rsidRDefault="00490209" w:rsidP="004902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«41. </w:t>
      </w:r>
      <w:r w:rsidRPr="00D11392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D11392">
        <w:rPr>
          <w:sz w:val="28"/>
          <w:szCs w:val="28"/>
        </w:rPr>
        <w:t xml:space="preserve"> протокола заседания комиссии, на котором были рассмотрены вопросы в отношении гражданского служащего, замещающего должность руководителя</w:t>
      </w:r>
      <w:r>
        <w:rPr>
          <w:sz w:val="28"/>
          <w:szCs w:val="28"/>
        </w:rPr>
        <w:t xml:space="preserve">, заместителя руководителя </w:t>
      </w:r>
      <w:r w:rsidRPr="00D11392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исполнительного органа государственной власти Новосибирской области </w:t>
      </w:r>
      <w:r w:rsidRPr="00D11392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руководителя </w:t>
      </w:r>
      <w:r w:rsidRPr="00D11392">
        <w:rPr>
          <w:sz w:val="28"/>
          <w:szCs w:val="28"/>
        </w:rPr>
        <w:t xml:space="preserve">территориального исполнительного органа государственной власти, </w:t>
      </w:r>
      <w:r>
        <w:rPr>
          <w:sz w:val="28"/>
          <w:szCs w:val="28"/>
        </w:rPr>
        <w:lastRenderedPageBreak/>
        <w:t>в</w:t>
      </w:r>
      <w:r w:rsidR="00BD0967">
        <w:rPr>
          <w:sz w:val="28"/>
          <w:szCs w:val="28"/>
        </w:rPr>
        <w:t> </w:t>
      </w:r>
      <w:r w:rsidRPr="00D11392">
        <w:rPr>
          <w:sz w:val="28"/>
          <w:szCs w:val="28"/>
        </w:rPr>
        <w:t>семидневный срок со дня заседания направля</w:t>
      </w:r>
      <w:r>
        <w:rPr>
          <w:sz w:val="28"/>
          <w:szCs w:val="28"/>
        </w:rPr>
        <w:t>ю</w:t>
      </w:r>
      <w:r w:rsidRPr="00D11392">
        <w:rPr>
          <w:sz w:val="28"/>
          <w:szCs w:val="28"/>
        </w:rPr>
        <w:t>тся Губернатору Новосибирской области, полностью или в виде выписок из</w:t>
      </w:r>
      <w:r>
        <w:rPr>
          <w:sz w:val="28"/>
          <w:szCs w:val="28"/>
        </w:rPr>
        <w:t xml:space="preserve"> </w:t>
      </w:r>
      <w:r w:rsidRPr="00D11392">
        <w:rPr>
          <w:sz w:val="28"/>
          <w:szCs w:val="28"/>
        </w:rPr>
        <w:t>него</w:t>
      </w:r>
      <w:r>
        <w:rPr>
          <w:sz w:val="28"/>
          <w:szCs w:val="28"/>
        </w:rPr>
        <w:t> ‒ </w:t>
      </w:r>
      <w:r w:rsidRPr="00D11392">
        <w:rPr>
          <w:sz w:val="28"/>
          <w:szCs w:val="28"/>
        </w:rPr>
        <w:t>гражданскому служащему, а по решению комиссии</w:t>
      </w:r>
      <w:r>
        <w:rPr>
          <w:sz w:val="28"/>
          <w:szCs w:val="28"/>
        </w:rPr>
        <w:t> ‒ </w:t>
      </w:r>
      <w:r w:rsidRPr="00D11392">
        <w:rPr>
          <w:sz w:val="28"/>
          <w:szCs w:val="28"/>
        </w:rPr>
        <w:t>иным заинтересованным лицам.</w:t>
      </w:r>
      <w:r>
        <w:rPr>
          <w:sz w:val="28"/>
          <w:szCs w:val="28"/>
        </w:rPr>
        <w:t>»;</w:t>
      </w:r>
    </w:p>
    <w:p w:rsidR="00490209" w:rsidRDefault="00490209" w:rsidP="004902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6986">
        <w:rPr>
          <w:sz w:val="28"/>
          <w:szCs w:val="28"/>
        </w:rPr>
        <w:t>) в абзаце втором:</w:t>
      </w:r>
    </w:p>
    <w:p w:rsidR="00490209" w:rsidRDefault="00490209" w:rsidP="004902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«Копия» заменить словом «Копии»; слово «направляется» заменить словом «направляются». 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CD648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</w:t>
      </w:r>
      <w:r w:rsidRPr="00CD6487">
        <w:rPr>
          <w:color w:val="000000" w:themeColor="text1"/>
          <w:sz w:val="28"/>
          <w:szCs w:val="28"/>
        </w:rPr>
        <w:t>. В абзаце втором пункта 43 слова «областного или» заменить словами «,</w:t>
      </w:r>
      <w:r>
        <w:rPr>
          <w:color w:val="000000" w:themeColor="text1"/>
          <w:sz w:val="28"/>
          <w:szCs w:val="28"/>
        </w:rPr>
        <w:t> </w:t>
      </w:r>
      <w:r w:rsidRPr="00CD6487">
        <w:rPr>
          <w:color w:val="000000" w:themeColor="text1"/>
          <w:sz w:val="28"/>
          <w:szCs w:val="28"/>
        </w:rPr>
        <w:t>заместителя руководителя областного или руководителя».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 Пункт 44 дополнить словами «, а при необходимости – немедленно».</w:t>
      </w:r>
    </w:p>
    <w:p w:rsidR="00490209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 Пункт 47 после слов «в администрации» дополнить словами</w:t>
      </w:r>
      <w:r w:rsidR="00BD09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«, должность руководителя, заместителя руководителя областного исполнительного органа государственной власти Новосибирской области или руководителя территориального исполнительного органа государственной власти».</w:t>
      </w:r>
    </w:p>
    <w:p w:rsidR="00490209" w:rsidRPr="00B6677E" w:rsidRDefault="00490209" w:rsidP="00490209">
      <w:pPr>
        <w:ind w:firstLine="709"/>
        <w:jc w:val="both"/>
        <w:rPr>
          <w:color w:val="000000" w:themeColor="text1"/>
          <w:sz w:val="28"/>
          <w:szCs w:val="28"/>
        </w:rPr>
      </w:pPr>
      <w:r w:rsidRPr="002B16C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8. Пункт 48 исключить.</w:t>
      </w:r>
    </w:p>
    <w:p w:rsidR="00633FBA" w:rsidRDefault="00633FBA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33FBA" w:rsidRDefault="00633FBA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75704" w:rsidRPr="007B30D9" w:rsidRDefault="00D75704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0C45" w:rsidRDefault="00790C45" w:rsidP="00790C45">
      <w:pPr>
        <w:rPr>
          <w:color w:val="000000"/>
          <w:sz w:val="28"/>
          <w:szCs w:val="28"/>
        </w:rPr>
      </w:pPr>
      <w:bookmarkStart w:id="0" w:name="body1"/>
      <w:bookmarkEnd w:id="0"/>
      <w:r>
        <w:rPr>
          <w:color w:val="000000"/>
          <w:sz w:val="28"/>
          <w:szCs w:val="28"/>
        </w:rPr>
        <w:t>И.о. руководителя администрации Губернатора</w:t>
      </w:r>
    </w:p>
    <w:p w:rsidR="00790C45" w:rsidRDefault="00790C45" w:rsidP="00790C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и Правительства</w:t>
      </w:r>
    </w:p>
    <w:p w:rsidR="00790C45" w:rsidRDefault="00790C45" w:rsidP="00790C4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</w:t>
      </w:r>
      <w:r w:rsidR="002F3A8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.А. </w:t>
      </w:r>
      <w:r w:rsidR="002F3A83">
        <w:rPr>
          <w:color w:val="000000"/>
          <w:sz w:val="28"/>
          <w:szCs w:val="28"/>
        </w:rPr>
        <w:t>Дудникова</w:t>
      </w: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177BBA" w:rsidRPr="0060203E" w:rsidRDefault="00177BBA" w:rsidP="007B30D9">
      <w:pPr>
        <w:jc w:val="both"/>
        <w:rPr>
          <w:sz w:val="28"/>
          <w:szCs w:val="28"/>
        </w:rPr>
      </w:pPr>
    </w:p>
    <w:p w:rsidR="00177BBA" w:rsidRPr="0060203E" w:rsidRDefault="00177BBA" w:rsidP="007B30D9">
      <w:pPr>
        <w:jc w:val="both"/>
        <w:rPr>
          <w:sz w:val="28"/>
          <w:szCs w:val="28"/>
        </w:rPr>
      </w:pPr>
    </w:p>
    <w:p w:rsidR="00177BBA" w:rsidRPr="0060203E" w:rsidRDefault="00177BBA" w:rsidP="007B30D9">
      <w:pPr>
        <w:jc w:val="both"/>
        <w:rPr>
          <w:sz w:val="28"/>
          <w:szCs w:val="28"/>
        </w:rPr>
      </w:pPr>
    </w:p>
    <w:p w:rsidR="00177BBA" w:rsidRDefault="00177BBA" w:rsidP="007B30D9">
      <w:pPr>
        <w:jc w:val="both"/>
        <w:rPr>
          <w:sz w:val="28"/>
          <w:szCs w:val="28"/>
        </w:rPr>
      </w:pPr>
    </w:p>
    <w:p w:rsidR="00D97725" w:rsidRDefault="00D97725" w:rsidP="007B30D9">
      <w:pPr>
        <w:jc w:val="both"/>
        <w:rPr>
          <w:sz w:val="28"/>
          <w:szCs w:val="28"/>
        </w:rPr>
      </w:pPr>
    </w:p>
    <w:p w:rsidR="00D97725" w:rsidRDefault="00D97725" w:rsidP="007B30D9">
      <w:pPr>
        <w:jc w:val="both"/>
        <w:rPr>
          <w:sz w:val="28"/>
          <w:szCs w:val="28"/>
        </w:rPr>
      </w:pPr>
    </w:p>
    <w:p w:rsidR="00D75704" w:rsidRDefault="00D75704" w:rsidP="007B30D9">
      <w:pPr>
        <w:jc w:val="both"/>
        <w:rPr>
          <w:sz w:val="28"/>
          <w:szCs w:val="28"/>
        </w:rPr>
      </w:pPr>
    </w:p>
    <w:p w:rsidR="00D75704" w:rsidRDefault="00D75704" w:rsidP="007B30D9">
      <w:pPr>
        <w:jc w:val="both"/>
        <w:rPr>
          <w:sz w:val="28"/>
          <w:szCs w:val="28"/>
        </w:rPr>
      </w:pPr>
    </w:p>
    <w:p w:rsidR="00D75704" w:rsidRDefault="00D75704" w:rsidP="007B30D9">
      <w:pPr>
        <w:jc w:val="both"/>
        <w:rPr>
          <w:sz w:val="28"/>
          <w:szCs w:val="28"/>
        </w:rPr>
      </w:pPr>
    </w:p>
    <w:p w:rsidR="00D75704" w:rsidRDefault="00D75704" w:rsidP="007B30D9">
      <w:pPr>
        <w:jc w:val="both"/>
        <w:rPr>
          <w:sz w:val="28"/>
          <w:szCs w:val="28"/>
        </w:rPr>
      </w:pPr>
    </w:p>
    <w:p w:rsidR="00D75704" w:rsidRDefault="00D75704" w:rsidP="007B30D9">
      <w:pPr>
        <w:jc w:val="both"/>
        <w:rPr>
          <w:sz w:val="28"/>
          <w:szCs w:val="28"/>
        </w:rPr>
      </w:pPr>
    </w:p>
    <w:p w:rsidR="00F01B22" w:rsidRDefault="00F01B22" w:rsidP="007B30D9">
      <w:pPr>
        <w:jc w:val="both"/>
        <w:rPr>
          <w:sz w:val="28"/>
          <w:szCs w:val="28"/>
        </w:rPr>
      </w:pPr>
    </w:p>
    <w:p w:rsidR="00F01B22" w:rsidRDefault="00F01B22" w:rsidP="007B30D9">
      <w:pPr>
        <w:jc w:val="both"/>
        <w:rPr>
          <w:sz w:val="28"/>
          <w:szCs w:val="28"/>
        </w:rPr>
      </w:pPr>
    </w:p>
    <w:p w:rsidR="00BD0967" w:rsidRDefault="00BD0967" w:rsidP="007B30D9">
      <w:pPr>
        <w:jc w:val="both"/>
        <w:rPr>
          <w:sz w:val="28"/>
          <w:szCs w:val="28"/>
        </w:rPr>
      </w:pPr>
    </w:p>
    <w:p w:rsidR="00BD0967" w:rsidRDefault="00BD0967" w:rsidP="007B30D9">
      <w:pPr>
        <w:jc w:val="both"/>
        <w:rPr>
          <w:sz w:val="28"/>
          <w:szCs w:val="28"/>
        </w:rPr>
      </w:pPr>
    </w:p>
    <w:p w:rsidR="00BD0967" w:rsidRDefault="00BD0967" w:rsidP="007B30D9">
      <w:pPr>
        <w:jc w:val="both"/>
        <w:rPr>
          <w:sz w:val="28"/>
          <w:szCs w:val="28"/>
        </w:rPr>
      </w:pPr>
    </w:p>
    <w:p w:rsidR="00BD0967" w:rsidRDefault="00BD0967" w:rsidP="007B30D9">
      <w:pPr>
        <w:jc w:val="both"/>
        <w:rPr>
          <w:sz w:val="28"/>
          <w:szCs w:val="28"/>
        </w:rPr>
      </w:pPr>
    </w:p>
    <w:p w:rsidR="001A4FC7" w:rsidRPr="001A4FC7" w:rsidRDefault="001A4FC7" w:rsidP="001A4FC7">
      <w:pPr>
        <w:jc w:val="both"/>
        <w:rPr>
          <w:sz w:val="20"/>
          <w:szCs w:val="20"/>
        </w:rPr>
      </w:pPr>
      <w:bookmarkStart w:id="1" w:name="_GoBack"/>
      <w:bookmarkEnd w:id="1"/>
    </w:p>
    <w:sectPr w:rsidR="001A4FC7" w:rsidRPr="001A4FC7" w:rsidSect="00D10D7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13" w:rsidRDefault="004B5313">
      <w:r>
        <w:separator/>
      </w:r>
    </w:p>
  </w:endnote>
  <w:endnote w:type="continuationSeparator" w:id="0">
    <w:p w:rsidR="004B5313" w:rsidRDefault="004B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F0" w:rsidRPr="004D77DA" w:rsidRDefault="009D07F0" w:rsidP="009D07F0">
    <w:pPr>
      <w:pStyle w:val="a7"/>
      <w:rPr>
        <w:sz w:val="16"/>
        <w:szCs w:val="16"/>
      </w:rPr>
    </w:pPr>
    <w:r>
      <w:rPr>
        <w:sz w:val="16"/>
        <w:szCs w:val="16"/>
      </w:rPr>
      <w:t>ПА/04/2</w:t>
    </w:r>
    <w:r w:rsidR="000E5741">
      <w:rPr>
        <w:sz w:val="16"/>
        <w:szCs w:val="16"/>
      </w:rPr>
      <w:t>8</w:t>
    </w:r>
    <w:r w:rsidR="000E117E">
      <w:rPr>
        <w:sz w:val="16"/>
        <w:szCs w:val="16"/>
      </w:rPr>
      <w:t>4</w:t>
    </w:r>
    <w:r w:rsidR="00DF71B6">
      <w:rPr>
        <w:sz w:val="16"/>
        <w:szCs w:val="16"/>
      </w:rPr>
      <w:t>5</w:t>
    </w:r>
    <w:r w:rsidR="00B871A7">
      <w:rPr>
        <w:sz w:val="16"/>
        <w:szCs w:val="16"/>
      </w:rPr>
      <w:t>1</w:t>
    </w:r>
    <w:r>
      <w:rPr>
        <w:sz w:val="16"/>
        <w:szCs w:val="16"/>
      </w:rPr>
      <w:t>/</w:t>
    </w:r>
    <w:r w:rsidR="000E5741">
      <w:rPr>
        <w:sz w:val="16"/>
        <w:szCs w:val="16"/>
      </w:rPr>
      <w:t>2</w:t>
    </w:r>
    <w:r w:rsidR="000F566D">
      <w:rPr>
        <w:sz w:val="16"/>
        <w:szCs w:val="16"/>
      </w:rPr>
      <w:t>7</w:t>
    </w:r>
    <w:r w:rsidR="00844AF8">
      <w:rPr>
        <w:sz w:val="16"/>
        <w:szCs w:val="16"/>
      </w:rPr>
      <w:t>.0</w:t>
    </w:r>
    <w:r w:rsidR="000E5741">
      <w:rPr>
        <w:sz w:val="16"/>
        <w:szCs w:val="16"/>
      </w:rPr>
      <w:t>3</w:t>
    </w:r>
    <w:r w:rsidR="00844AF8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13" w:rsidRDefault="004B5313">
      <w:r>
        <w:separator/>
      </w:r>
    </w:p>
  </w:footnote>
  <w:footnote w:type="continuationSeparator" w:id="0">
    <w:p w:rsidR="004B5313" w:rsidRDefault="004B5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2286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0D76" w:rsidRPr="00D10D76" w:rsidRDefault="00D10D76">
        <w:pPr>
          <w:pStyle w:val="a5"/>
          <w:jc w:val="center"/>
          <w:rPr>
            <w:sz w:val="20"/>
            <w:szCs w:val="20"/>
          </w:rPr>
        </w:pPr>
        <w:r w:rsidRPr="00D10D76">
          <w:rPr>
            <w:sz w:val="20"/>
            <w:szCs w:val="20"/>
          </w:rPr>
          <w:fldChar w:fldCharType="begin"/>
        </w:r>
        <w:r w:rsidRPr="00D10D76">
          <w:rPr>
            <w:sz w:val="20"/>
            <w:szCs w:val="20"/>
          </w:rPr>
          <w:instrText>PAGE   \* MERGEFORMAT</w:instrText>
        </w:r>
        <w:r w:rsidRPr="00D10D76">
          <w:rPr>
            <w:sz w:val="20"/>
            <w:szCs w:val="20"/>
          </w:rPr>
          <w:fldChar w:fldCharType="separate"/>
        </w:r>
        <w:r w:rsidR="006E0A7A">
          <w:rPr>
            <w:noProof/>
            <w:sz w:val="20"/>
            <w:szCs w:val="20"/>
          </w:rPr>
          <w:t>3</w:t>
        </w:r>
        <w:r w:rsidRPr="00D10D76">
          <w:rPr>
            <w:sz w:val="20"/>
            <w:szCs w:val="20"/>
          </w:rPr>
          <w:fldChar w:fldCharType="end"/>
        </w:r>
      </w:p>
    </w:sdtContent>
  </w:sdt>
  <w:p w:rsidR="00D10D76" w:rsidRPr="00D10D76" w:rsidRDefault="00D10D76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780"/>
    <w:rsid w:val="00004841"/>
    <w:rsid w:val="000057CF"/>
    <w:rsid w:val="00013DE3"/>
    <w:rsid w:val="00015C28"/>
    <w:rsid w:val="00015DA8"/>
    <w:rsid w:val="000161AD"/>
    <w:rsid w:val="0002399C"/>
    <w:rsid w:val="000268BB"/>
    <w:rsid w:val="00031544"/>
    <w:rsid w:val="00032B84"/>
    <w:rsid w:val="00040CB5"/>
    <w:rsid w:val="00051938"/>
    <w:rsid w:val="00053FBB"/>
    <w:rsid w:val="00057CBD"/>
    <w:rsid w:val="00062324"/>
    <w:rsid w:val="00062546"/>
    <w:rsid w:val="00065E11"/>
    <w:rsid w:val="00067679"/>
    <w:rsid w:val="00070B85"/>
    <w:rsid w:val="0007734D"/>
    <w:rsid w:val="000811C9"/>
    <w:rsid w:val="00083D21"/>
    <w:rsid w:val="0008467B"/>
    <w:rsid w:val="00087272"/>
    <w:rsid w:val="00092925"/>
    <w:rsid w:val="000934BF"/>
    <w:rsid w:val="000940E2"/>
    <w:rsid w:val="000945AA"/>
    <w:rsid w:val="000951A1"/>
    <w:rsid w:val="000A2F02"/>
    <w:rsid w:val="000A432A"/>
    <w:rsid w:val="000A4AB8"/>
    <w:rsid w:val="000A5209"/>
    <w:rsid w:val="000B1858"/>
    <w:rsid w:val="000B1D0B"/>
    <w:rsid w:val="000B73FC"/>
    <w:rsid w:val="000C13A9"/>
    <w:rsid w:val="000C69D9"/>
    <w:rsid w:val="000C7C7F"/>
    <w:rsid w:val="000D11E8"/>
    <w:rsid w:val="000D4358"/>
    <w:rsid w:val="000D63B6"/>
    <w:rsid w:val="000D6583"/>
    <w:rsid w:val="000E0DCB"/>
    <w:rsid w:val="000E117E"/>
    <w:rsid w:val="000E5741"/>
    <w:rsid w:val="000F1B11"/>
    <w:rsid w:val="000F1D09"/>
    <w:rsid w:val="000F4EC2"/>
    <w:rsid w:val="000F566D"/>
    <w:rsid w:val="000F5B6C"/>
    <w:rsid w:val="00110968"/>
    <w:rsid w:val="00120A4E"/>
    <w:rsid w:val="00121905"/>
    <w:rsid w:val="001234D0"/>
    <w:rsid w:val="001274EB"/>
    <w:rsid w:val="00132EF8"/>
    <w:rsid w:val="00134289"/>
    <w:rsid w:val="001368EC"/>
    <w:rsid w:val="00137C43"/>
    <w:rsid w:val="00140C58"/>
    <w:rsid w:val="00141493"/>
    <w:rsid w:val="0014219A"/>
    <w:rsid w:val="00142EB4"/>
    <w:rsid w:val="00143635"/>
    <w:rsid w:val="001460FC"/>
    <w:rsid w:val="00147D3D"/>
    <w:rsid w:val="00150286"/>
    <w:rsid w:val="00151027"/>
    <w:rsid w:val="0015365E"/>
    <w:rsid w:val="00160993"/>
    <w:rsid w:val="00161797"/>
    <w:rsid w:val="00162E57"/>
    <w:rsid w:val="001646B0"/>
    <w:rsid w:val="00165BAA"/>
    <w:rsid w:val="00170008"/>
    <w:rsid w:val="0017203F"/>
    <w:rsid w:val="00172997"/>
    <w:rsid w:val="001755FD"/>
    <w:rsid w:val="00177BBA"/>
    <w:rsid w:val="00177F5E"/>
    <w:rsid w:val="00182D38"/>
    <w:rsid w:val="00185F11"/>
    <w:rsid w:val="001878E9"/>
    <w:rsid w:val="00187FA9"/>
    <w:rsid w:val="00190A0A"/>
    <w:rsid w:val="00191430"/>
    <w:rsid w:val="00194322"/>
    <w:rsid w:val="001957F7"/>
    <w:rsid w:val="001A4FC7"/>
    <w:rsid w:val="001A6D4D"/>
    <w:rsid w:val="001B02C1"/>
    <w:rsid w:val="001B080E"/>
    <w:rsid w:val="001B12D2"/>
    <w:rsid w:val="001B19CA"/>
    <w:rsid w:val="001C17CF"/>
    <w:rsid w:val="001C23E1"/>
    <w:rsid w:val="001C2882"/>
    <w:rsid w:val="001C33A7"/>
    <w:rsid w:val="001C4BC8"/>
    <w:rsid w:val="001C51FA"/>
    <w:rsid w:val="001C5405"/>
    <w:rsid w:val="001D2741"/>
    <w:rsid w:val="001D55F0"/>
    <w:rsid w:val="001D705F"/>
    <w:rsid w:val="001E2939"/>
    <w:rsid w:val="001E2E4E"/>
    <w:rsid w:val="001E30AB"/>
    <w:rsid w:val="001E6530"/>
    <w:rsid w:val="001E66CB"/>
    <w:rsid w:val="001E7C29"/>
    <w:rsid w:val="001F09C4"/>
    <w:rsid w:val="001F1060"/>
    <w:rsid w:val="001F3080"/>
    <w:rsid w:val="001F425E"/>
    <w:rsid w:val="001F4AD7"/>
    <w:rsid w:val="001F550B"/>
    <w:rsid w:val="001F5AC1"/>
    <w:rsid w:val="001F7218"/>
    <w:rsid w:val="002022A2"/>
    <w:rsid w:val="002042F8"/>
    <w:rsid w:val="002044E9"/>
    <w:rsid w:val="002051DD"/>
    <w:rsid w:val="0021421C"/>
    <w:rsid w:val="00214D66"/>
    <w:rsid w:val="00226C3A"/>
    <w:rsid w:val="00227349"/>
    <w:rsid w:val="00231B1D"/>
    <w:rsid w:val="00231C57"/>
    <w:rsid w:val="00232580"/>
    <w:rsid w:val="00234063"/>
    <w:rsid w:val="00237268"/>
    <w:rsid w:val="00251532"/>
    <w:rsid w:val="002532E2"/>
    <w:rsid w:val="00253B7D"/>
    <w:rsid w:val="00257100"/>
    <w:rsid w:val="0026564D"/>
    <w:rsid w:val="00270433"/>
    <w:rsid w:val="00270A2F"/>
    <w:rsid w:val="002717A5"/>
    <w:rsid w:val="00272528"/>
    <w:rsid w:val="00281FF3"/>
    <w:rsid w:val="00282EE0"/>
    <w:rsid w:val="00283FB5"/>
    <w:rsid w:val="00293E7D"/>
    <w:rsid w:val="002A08CF"/>
    <w:rsid w:val="002A2C8E"/>
    <w:rsid w:val="002A702F"/>
    <w:rsid w:val="002A784E"/>
    <w:rsid w:val="002B04AA"/>
    <w:rsid w:val="002B3CAF"/>
    <w:rsid w:val="002B3D32"/>
    <w:rsid w:val="002B4724"/>
    <w:rsid w:val="002B49EB"/>
    <w:rsid w:val="002B5BF1"/>
    <w:rsid w:val="002B603D"/>
    <w:rsid w:val="002C05E9"/>
    <w:rsid w:val="002C7BA0"/>
    <w:rsid w:val="002D049C"/>
    <w:rsid w:val="002D0FDC"/>
    <w:rsid w:val="002E0E5F"/>
    <w:rsid w:val="002E6C25"/>
    <w:rsid w:val="002E7F26"/>
    <w:rsid w:val="002F142C"/>
    <w:rsid w:val="002F3A83"/>
    <w:rsid w:val="002F7C7C"/>
    <w:rsid w:val="00303859"/>
    <w:rsid w:val="003170F6"/>
    <w:rsid w:val="00317D87"/>
    <w:rsid w:val="00321963"/>
    <w:rsid w:val="003232B1"/>
    <w:rsid w:val="00323361"/>
    <w:rsid w:val="0032468F"/>
    <w:rsid w:val="00325052"/>
    <w:rsid w:val="003261DB"/>
    <w:rsid w:val="00330EF6"/>
    <w:rsid w:val="003364BB"/>
    <w:rsid w:val="003407B6"/>
    <w:rsid w:val="00343922"/>
    <w:rsid w:val="00344D83"/>
    <w:rsid w:val="00347F60"/>
    <w:rsid w:val="003535AE"/>
    <w:rsid w:val="00354420"/>
    <w:rsid w:val="00354854"/>
    <w:rsid w:val="00356003"/>
    <w:rsid w:val="00361165"/>
    <w:rsid w:val="003615FC"/>
    <w:rsid w:val="0036207A"/>
    <w:rsid w:val="00364749"/>
    <w:rsid w:val="00366CF3"/>
    <w:rsid w:val="0037116F"/>
    <w:rsid w:val="00371AD9"/>
    <w:rsid w:val="00373335"/>
    <w:rsid w:val="003814EC"/>
    <w:rsid w:val="003924B3"/>
    <w:rsid w:val="0039293F"/>
    <w:rsid w:val="003954EE"/>
    <w:rsid w:val="00396BCE"/>
    <w:rsid w:val="00396C5E"/>
    <w:rsid w:val="003A153E"/>
    <w:rsid w:val="003A2998"/>
    <w:rsid w:val="003A2E5A"/>
    <w:rsid w:val="003A4C53"/>
    <w:rsid w:val="003A5A12"/>
    <w:rsid w:val="003A6E31"/>
    <w:rsid w:val="003B6CEC"/>
    <w:rsid w:val="003C2404"/>
    <w:rsid w:val="003C62E0"/>
    <w:rsid w:val="003C7721"/>
    <w:rsid w:val="003D14ED"/>
    <w:rsid w:val="003D3175"/>
    <w:rsid w:val="003D58DD"/>
    <w:rsid w:val="003D5C69"/>
    <w:rsid w:val="003D6F8E"/>
    <w:rsid w:val="003E316F"/>
    <w:rsid w:val="003E7F79"/>
    <w:rsid w:val="003F07ED"/>
    <w:rsid w:val="003F0A63"/>
    <w:rsid w:val="003F0D95"/>
    <w:rsid w:val="003F7F1C"/>
    <w:rsid w:val="004022A6"/>
    <w:rsid w:val="0040284C"/>
    <w:rsid w:val="00404C58"/>
    <w:rsid w:val="0041128E"/>
    <w:rsid w:val="004116AE"/>
    <w:rsid w:val="00411B02"/>
    <w:rsid w:val="00411DAB"/>
    <w:rsid w:val="00412009"/>
    <w:rsid w:val="00412E4E"/>
    <w:rsid w:val="0041482D"/>
    <w:rsid w:val="00415B4D"/>
    <w:rsid w:val="004216F0"/>
    <w:rsid w:val="004231CB"/>
    <w:rsid w:val="004246CA"/>
    <w:rsid w:val="00425CAA"/>
    <w:rsid w:val="00425F7E"/>
    <w:rsid w:val="0043000A"/>
    <w:rsid w:val="0043134C"/>
    <w:rsid w:val="004362AD"/>
    <w:rsid w:val="00437762"/>
    <w:rsid w:val="0044348E"/>
    <w:rsid w:val="00443EEA"/>
    <w:rsid w:val="004443C0"/>
    <w:rsid w:val="00450B5A"/>
    <w:rsid w:val="00452613"/>
    <w:rsid w:val="004538A3"/>
    <w:rsid w:val="00457D98"/>
    <w:rsid w:val="00462E93"/>
    <w:rsid w:val="00465AFE"/>
    <w:rsid w:val="00465D7F"/>
    <w:rsid w:val="00471504"/>
    <w:rsid w:val="00481F29"/>
    <w:rsid w:val="00481FC1"/>
    <w:rsid w:val="004832A9"/>
    <w:rsid w:val="004845B2"/>
    <w:rsid w:val="00485F49"/>
    <w:rsid w:val="0049006A"/>
    <w:rsid w:val="00490209"/>
    <w:rsid w:val="00490DA4"/>
    <w:rsid w:val="004910DD"/>
    <w:rsid w:val="00491EB1"/>
    <w:rsid w:val="00493F9F"/>
    <w:rsid w:val="00495BCF"/>
    <w:rsid w:val="004A1AEE"/>
    <w:rsid w:val="004B2CBE"/>
    <w:rsid w:val="004B41C8"/>
    <w:rsid w:val="004B5313"/>
    <w:rsid w:val="004C0162"/>
    <w:rsid w:val="004C3066"/>
    <w:rsid w:val="004C37A9"/>
    <w:rsid w:val="004C4FBD"/>
    <w:rsid w:val="004D0FD4"/>
    <w:rsid w:val="004D1FA6"/>
    <w:rsid w:val="004D6C99"/>
    <w:rsid w:val="004D77DA"/>
    <w:rsid w:val="004E0128"/>
    <w:rsid w:val="004E1F0E"/>
    <w:rsid w:val="004E37A0"/>
    <w:rsid w:val="004E5602"/>
    <w:rsid w:val="004E77F0"/>
    <w:rsid w:val="004F1A07"/>
    <w:rsid w:val="004F3759"/>
    <w:rsid w:val="004F4D3D"/>
    <w:rsid w:val="00500B7A"/>
    <w:rsid w:val="0050316D"/>
    <w:rsid w:val="00504CE1"/>
    <w:rsid w:val="0050589D"/>
    <w:rsid w:val="005078BC"/>
    <w:rsid w:val="00507B0F"/>
    <w:rsid w:val="00512963"/>
    <w:rsid w:val="00516B03"/>
    <w:rsid w:val="00521FD5"/>
    <w:rsid w:val="0052768F"/>
    <w:rsid w:val="00530210"/>
    <w:rsid w:val="005311E8"/>
    <w:rsid w:val="00535444"/>
    <w:rsid w:val="005366EC"/>
    <w:rsid w:val="005415C1"/>
    <w:rsid w:val="0054183E"/>
    <w:rsid w:val="005419C0"/>
    <w:rsid w:val="00546B4C"/>
    <w:rsid w:val="00546F85"/>
    <w:rsid w:val="00550179"/>
    <w:rsid w:val="00555644"/>
    <w:rsid w:val="00561050"/>
    <w:rsid w:val="00561C2B"/>
    <w:rsid w:val="005664ED"/>
    <w:rsid w:val="005666DB"/>
    <w:rsid w:val="0058045A"/>
    <w:rsid w:val="0058225D"/>
    <w:rsid w:val="0058295D"/>
    <w:rsid w:val="0058430A"/>
    <w:rsid w:val="00585B1C"/>
    <w:rsid w:val="00587090"/>
    <w:rsid w:val="00587109"/>
    <w:rsid w:val="00590234"/>
    <w:rsid w:val="00591C49"/>
    <w:rsid w:val="00594E66"/>
    <w:rsid w:val="005958D6"/>
    <w:rsid w:val="00596F3C"/>
    <w:rsid w:val="005A33D4"/>
    <w:rsid w:val="005A6366"/>
    <w:rsid w:val="005B392B"/>
    <w:rsid w:val="005B44A6"/>
    <w:rsid w:val="005B5CC0"/>
    <w:rsid w:val="005B733F"/>
    <w:rsid w:val="005B748E"/>
    <w:rsid w:val="005B783D"/>
    <w:rsid w:val="005C35F6"/>
    <w:rsid w:val="005D1173"/>
    <w:rsid w:val="005D71E1"/>
    <w:rsid w:val="005D74FB"/>
    <w:rsid w:val="005D7670"/>
    <w:rsid w:val="005E099C"/>
    <w:rsid w:val="005E3306"/>
    <w:rsid w:val="005E40D5"/>
    <w:rsid w:val="005E6559"/>
    <w:rsid w:val="005E71B1"/>
    <w:rsid w:val="005F2473"/>
    <w:rsid w:val="005F3615"/>
    <w:rsid w:val="005F7BED"/>
    <w:rsid w:val="0060203E"/>
    <w:rsid w:val="00604640"/>
    <w:rsid w:val="00607DE0"/>
    <w:rsid w:val="00612865"/>
    <w:rsid w:val="00612EC5"/>
    <w:rsid w:val="00621ED1"/>
    <w:rsid w:val="00621F78"/>
    <w:rsid w:val="006231F2"/>
    <w:rsid w:val="00623F7C"/>
    <w:rsid w:val="00633FBA"/>
    <w:rsid w:val="006346C6"/>
    <w:rsid w:val="0063499F"/>
    <w:rsid w:val="00635916"/>
    <w:rsid w:val="00636892"/>
    <w:rsid w:val="00642899"/>
    <w:rsid w:val="0064290A"/>
    <w:rsid w:val="00643541"/>
    <w:rsid w:val="00644FEE"/>
    <w:rsid w:val="00657DEF"/>
    <w:rsid w:val="00660841"/>
    <w:rsid w:val="00660FD3"/>
    <w:rsid w:val="006620D7"/>
    <w:rsid w:val="00663466"/>
    <w:rsid w:val="00667BF8"/>
    <w:rsid w:val="0067167D"/>
    <w:rsid w:val="0067542C"/>
    <w:rsid w:val="00680549"/>
    <w:rsid w:val="00681BDF"/>
    <w:rsid w:val="00683A31"/>
    <w:rsid w:val="0068622F"/>
    <w:rsid w:val="00687353"/>
    <w:rsid w:val="00690C8F"/>
    <w:rsid w:val="006A0FFB"/>
    <w:rsid w:val="006A2015"/>
    <w:rsid w:val="006B098A"/>
    <w:rsid w:val="006B1C17"/>
    <w:rsid w:val="006B1D55"/>
    <w:rsid w:val="006C06B4"/>
    <w:rsid w:val="006C1F99"/>
    <w:rsid w:val="006C2646"/>
    <w:rsid w:val="006C3843"/>
    <w:rsid w:val="006C45BD"/>
    <w:rsid w:val="006C47D2"/>
    <w:rsid w:val="006C587E"/>
    <w:rsid w:val="006C6AA9"/>
    <w:rsid w:val="006C7290"/>
    <w:rsid w:val="006C7AE2"/>
    <w:rsid w:val="006D0AEC"/>
    <w:rsid w:val="006D1331"/>
    <w:rsid w:val="006D30C4"/>
    <w:rsid w:val="006D3B73"/>
    <w:rsid w:val="006D5EC1"/>
    <w:rsid w:val="006E01D3"/>
    <w:rsid w:val="006E0A7A"/>
    <w:rsid w:val="006E361E"/>
    <w:rsid w:val="006E646B"/>
    <w:rsid w:val="006F139D"/>
    <w:rsid w:val="006F1D97"/>
    <w:rsid w:val="006F6456"/>
    <w:rsid w:val="006F7648"/>
    <w:rsid w:val="00704145"/>
    <w:rsid w:val="00707CC4"/>
    <w:rsid w:val="00710399"/>
    <w:rsid w:val="0071127A"/>
    <w:rsid w:val="00712897"/>
    <w:rsid w:val="0071794C"/>
    <w:rsid w:val="00721130"/>
    <w:rsid w:val="007212A0"/>
    <w:rsid w:val="00722162"/>
    <w:rsid w:val="00722B01"/>
    <w:rsid w:val="007243CA"/>
    <w:rsid w:val="00726C8E"/>
    <w:rsid w:val="00730723"/>
    <w:rsid w:val="00734BE5"/>
    <w:rsid w:val="00740632"/>
    <w:rsid w:val="00743F15"/>
    <w:rsid w:val="00752520"/>
    <w:rsid w:val="00755638"/>
    <w:rsid w:val="007619E3"/>
    <w:rsid w:val="00762BB8"/>
    <w:rsid w:val="00763DCD"/>
    <w:rsid w:val="00764101"/>
    <w:rsid w:val="007662BC"/>
    <w:rsid w:val="00770C72"/>
    <w:rsid w:val="00773984"/>
    <w:rsid w:val="00781A50"/>
    <w:rsid w:val="00782036"/>
    <w:rsid w:val="007827A1"/>
    <w:rsid w:val="0078531D"/>
    <w:rsid w:val="00785940"/>
    <w:rsid w:val="0078623B"/>
    <w:rsid w:val="0078785F"/>
    <w:rsid w:val="00790C45"/>
    <w:rsid w:val="00793B16"/>
    <w:rsid w:val="00793FC6"/>
    <w:rsid w:val="007979CC"/>
    <w:rsid w:val="007A1901"/>
    <w:rsid w:val="007A5142"/>
    <w:rsid w:val="007A6062"/>
    <w:rsid w:val="007B01AB"/>
    <w:rsid w:val="007B0997"/>
    <w:rsid w:val="007B27A2"/>
    <w:rsid w:val="007B30D9"/>
    <w:rsid w:val="007C043D"/>
    <w:rsid w:val="007C1133"/>
    <w:rsid w:val="007C3A25"/>
    <w:rsid w:val="007C7A94"/>
    <w:rsid w:val="007D26FF"/>
    <w:rsid w:val="007D648D"/>
    <w:rsid w:val="007E0658"/>
    <w:rsid w:val="007E20D2"/>
    <w:rsid w:val="007E3BB3"/>
    <w:rsid w:val="007E5072"/>
    <w:rsid w:val="007E6222"/>
    <w:rsid w:val="007E70CF"/>
    <w:rsid w:val="007F1C4B"/>
    <w:rsid w:val="007F2220"/>
    <w:rsid w:val="007F296A"/>
    <w:rsid w:val="007F3C76"/>
    <w:rsid w:val="007F6EBC"/>
    <w:rsid w:val="00800959"/>
    <w:rsid w:val="00802F59"/>
    <w:rsid w:val="00810BC1"/>
    <w:rsid w:val="00813F69"/>
    <w:rsid w:val="00814810"/>
    <w:rsid w:val="00821C03"/>
    <w:rsid w:val="008257AC"/>
    <w:rsid w:val="008279AC"/>
    <w:rsid w:val="0083122B"/>
    <w:rsid w:val="00832667"/>
    <w:rsid w:val="0083402C"/>
    <w:rsid w:val="00834562"/>
    <w:rsid w:val="00842DC4"/>
    <w:rsid w:val="00843A6C"/>
    <w:rsid w:val="00844AF8"/>
    <w:rsid w:val="00851394"/>
    <w:rsid w:val="00854009"/>
    <w:rsid w:val="00855F42"/>
    <w:rsid w:val="008613E1"/>
    <w:rsid w:val="0086607C"/>
    <w:rsid w:val="0087276A"/>
    <w:rsid w:val="00876399"/>
    <w:rsid w:val="008804F9"/>
    <w:rsid w:val="00881C7E"/>
    <w:rsid w:val="00881FDF"/>
    <w:rsid w:val="00882DB6"/>
    <w:rsid w:val="008833CD"/>
    <w:rsid w:val="0088453D"/>
    <w:rsid w:val="00885772"/>
    <w:rsid w:val="00885ECF"/>
    <w:rsid w:val="00894891"/>
    <w:rsid w:val="00894BC6"/>
    <w:rsid w:val="00895F56"/>
    <w:rsid w:val="00896511"/>
    <w:rsid w:val="008A613D"/>
    <w:rsid w:val="008A7E9C"/>
    <w:rsid w:val="008B1944"/>
    <w:rsid w:val="008B4A1D"/>
    <w:rsid w:val="008B7598"/>
    <w:rsid w:val="008C1215"/>
    <w:rsid w:val="008C470F"/>
    <w:rsid w:val="008C59A7"/>
    <w:rsid w:val="008D07DE"/>
    <w:rsid w:val="008D3F60"/>
    <w:rsid w:val="008D62A3"/>
    <w:rsid w:val="008E329F"/>
    <w:rsid w:val="008E6620"/>
    <w:rsid w:val="00903C26"/>
    <w:rsid w:val="00906FCD"/>
    <w:rsid w:val="009075B7"/>
    <w:rsid w:val="00922FE4"/>
    <w:rsid w:val="0092302D"/>
    <w:rsid w:val="00933A34"/>
    <w:rsid w:val="00937A09"/>
    <w:rsid w:val="009403DE"/>
    <w:rsid w:val="009515FA"/>
    <w:rsid w:val="0095198F"/>
    <w:rsid w:val="00952C4D"/>
    <w:rsid w:val="009551D8"/>
    <w:rsid w:val="00960986"/>
    <w:rsid w:val="009615AF"/>
    <w:rsid w:val="00963DF9"/>
    <w:rsid w:val="00965452"/>
    <w:rsid w:val="00966B1D"/>
    <w:rsid w:val="00966C01"/>
    <w:rsid w:val="0097130E"/>
    <w:rsid w:val="009719F5"/>
    <w:rsid w:val="00972103"/>
    <w:rsid w:val="00980684"/>
    <w:rsid w:val="00982072"/>
    <w:rsid w:val="009847DA"/>
    <w:rsid w:val="0098795F"/>
    <w:rsid w:val="00987980"/>
    <w:rsid w:val="00991EDD"/>
    <w:rsid w:val="00991F50"/>
    <w:rsid w:val="00993CAF"/>
    <w:rsid w:val="0099452C"/>
    <w:rsid w:val="00996105"/>
    <w:rsid w:val="0099611A"/>
    <w:rsid w:val="00996E0A"/>
    <w:rsid w:val="00997A27"/>
    <w:rsid w:val="009A05C7"/>
    <w:rsid w:val="009A0CE7"/>
    <w:rsid w:val="009A4384"/>
    <w:rsid w:val="009A44AD"/>
    <w:rsid w:val="009A53BF"/>
    <w:rsid w:val="009A61A5"/>
    <w:rsid w:val="009B2251"/>
    <w:rsid w:val="009B5F6A"/>
    <w:rsid w:val="009C675A"/>
    <w:rsid w:val="009C6AFC"/>
    <w:rsid w:val="009D07F0"/>
    <w:rsid w:val="009D1B3C"/>
    <w:rsid w:val="009D2F32"/>
    <w:rsid w:val="009D4785"/>
    <w:rsid w:val="009D6DEB"/>
    <w:rsid w:val="009E04E8"/>
    <w:rsid w:val="009E097D"/>
    <w:rsid w:val="009E57B3"/>
    <w:rsid w:val="009E7F2C"/>
    <w:rsid w:val="009F37B5"/>
    <w:rsid w:val="009F4577"/>
    <w:rsid w:val="009F4EE6"/>
    <w:rsid w:val="00A10FE1"/>
    <w:rsid w:val="00A11C7B"/>
    <w:rsid w:val="00A17076"/>
    <w:rsid w:val="00A170DA"/>
    <w:rsid w:val="00A17542"/>
    <w:rsid w:val="00A2122B"/>
    <w:rsid w:val="00A22F94"/>
    <w:rsid w:val="00A23F11"/>
    <w:rsid w:val="00A3710B"/>
    <w:rsid w:val="00A4461B"/>
    <w:rsid w:val="00A46ADE"/>
    <w:rsid w:val="00A540EB"/>
    <w:rsid w:val="00A54AEB"/>
    <w:rsid w:val="00A54E61"/>
    <w:rsid w:val="00A55BE3"/>
    <w:rsid w:val="00A65952"/>
    <w:rsid w:val="00A662F6"/>
    <w:rsid w:val="00A71295"/>
    <w:rsid w:val="00A72FA7"/>
    <w:rsid w:val="00A8063D"/>
    <w:rsid w:val="00A829C1"/>
    <w:rsid w:val="00A87F6C"/>
    <w:rsid w:val="00A91DE0"/>
    <w:rsid w:val="00A937E6"/>
    <w:rsid w:val="00A94727"/>
    <w:rsid w:val="00AA003F"/>
    <w:rsid w:val="00AA19E8"/>
    <w:rsid w:val="00AC0F36"/>
    <w:rsid w:val="00AC494B"/>
    <w:rsid w:val="00AC56AB"/>
    <w:rsid w:val="00AD4DC9"/>
    <w:rsid w:val="00AD51FF"/>
    <w:rsid w:val="00AD7440"/>
    <w:rsid w:val="00AE15DC"/>
    <w:rsid w:val="00AE273A"/>
    <w:rsid w:val="00AE51BF"/>
    <w:rsid w:val="00AE59F2"/>
    <w:rsid w:val="00AF073F"/>
    <w:rsid w:val="00B05876"/>
    <w:rsid w:val="00B11EB2"/>
    <w:rsid w:val="00B16B0C"/>
    <w:rsid w:val="00B17EF4"/>
    <w:rsid w:val="00B2394E"/>
    <w:rsid w:val="00B24FA0"/>
    <w:rsid w:val="00B274EA"/>
    <w:rsid w:val="00B30532"/>
    <w:rsid w:val="00B313DE"/>
    <w:rsid w:val="00B31EF7"/>
    <w:rsid w:val="00B335FB"/>
    <w:rsid w:val="00B34ACF"/>
    <w:rsid w:val="00B366E4"/>
    <w:rsid w:val="00B412A8"/>
    <w:rsid w:val="00B4434C"/>
    <w:rsid w:val="00B47448"/>
    <w:rsid w:val="00B525E8"/>
    <w:rsid w:val="00B52938"/>
    <w:rsid w:val="00B53887"/>
    <w:rsid w:val="00B54C51"/>
    <w:rsid w:val="00B574B9"/>
    <w:rsid w:val="00B60AAE"/>
    <w:rsid w:val="00B664C0"/>
    <w:rsid w:val="00B6712C"/>
    <w:rsid w:val="00B71122"/>
    <w:rsid w:val="00B80B03"/>
    <w:rsid w:val="00B80B16"/>
    <w:rsid w:val="00B848AD"/>
    <w:rsid w:val="00B84C31"/>
    <w:rsid w:val="00B85344"/>
    <w:rsid w:val="00B8671A"/>
    <w:rsid w:val="00B871A7"/>
    <w:rsid w:val="00B94CD8"/>
    <w:rsid w:val="00B9507B"/>
    <w:rsid w:val="00B97D38"/>
    <w:rsid w:val="00BB0A60"/>
    <w:rsid w:val="00BB105B"/>
    <w:rsid w:val="00BB19D9"/>
    <w:rsid w:val="00BB30AA"/>
    <w:rsid w:val="00BB325F"/>
    <w:rsid w:val="00BB40CC"/>
    <w:rsid w:val="00BC190F"/>
    <w:rsid w:val="00BC64E3"/>
    <w:rsid w:val="00BD0967"/>
    <w:rsid w:val="00BD12FF"/>
    <w:rsid w:val="00BD366B"/>
    <w:rsid w:val="00BE1E45"/>
    <w:rsid w:val="00BE2270"/>
    <w:rsid w:val="00BE29A2"/>
    <w:rsid w:val="00BE4E3A"/>
    <w:rsid w:val="00BF23E9"/>
    <w:rsid w:val="00BF36C8"/>
    <w:rsid w:val="00BF3CF8"/>
    <w:rsid w:val="00BF741D"/>
    <w:rsid w:val="00C00ADD"/>
    <w:rsid w:val="00C02CC2"/>
    <w:rsid w:val="00C03F86"/>
    <w:rsid w:val="00C10B77"/>
    <w:rsid w:val="00C209FB"/>
    <w:rsid w:val="00C223B0"/>
    <w:rsid w:val="00C24047"/>
    <w:rsid w:val="00C25647"/>
    <w:rsid w:val="00C30709"/>
    <w:rsid w:val="00C31522"/>
    <w:rsid w:val="00C35F01"/>
    <w:rsid w:val="00C40EEC"/>
    <w:rsid w:val="00C4403C"/>
    <w:rsid w:val="00C4441B"/>
    <w:rsid w:val="00C54060"/>
    <w:rsid w:val="00C54FC4"/>
    <w:rsid w:val="00C558B8"/>
    <w:rsid w:val="00C5591B"/>
    <w:rsid w:val="00C570F4"/>
    <w:rsid w:val="00C57613"/>
    <w:rsid w:val="00C57F91"/>
    <w:rsid w:val="00C65203"/>
    <w:rsid w:val="00C66172"/>
    <w:rsid w:val="00C7111D"/>
    <w:rsid w:val="00C715C2"/>
    <w:rsid w:val="00C7266F"/>
    <w:rsid w:val="00C74F14"/>
    <w:rsid w:val="00C75A2E"/>
    <w:rsid w:val="00C90BD5"/>
    <w:rsid w:val="00C9734F"/>
    <w:rsid w:val="00CA0802"/>
    <w:rsid w:val="00CA0E30"/>
    <w:rsid w:val="00CA1C72"/>
    <w:rsid w:val="00CA21E3"/>
    <w:rsid w:val="00CC15DF"/>
    <w:rsid w:val="00CC26CA"/>
    <w:rsid w:val="00CD2D5A"/>
    <w:rsid w:val="00CD6895"/>
    <w:rsid w:val="00CD708E"/>
    <w:rsid w:val="00CE2286"/>
    <w:rsid w:val="00CE4BCB"/>
    <w:rsid w:val="00CE7C0B"/>
    <w:rsid w:val="00CF0EF5"/>
    <w:rsid w:val="00CF285A"/>
    <w:rsid w:val="00CF3062"/>
    <w:rsid w:val="00CF3724"/>
    <w:rsid w:val="00CF3987"/>
    <w:rsid w:val="00CF49A6"/>
    <w:rsid w:val="00CF5FB8"/>
    <w:rsid w:val="00D03AB9"/>
    <w:rsid w:val="00D06FB6"/>
    <w:rsid w:val="00D10CB9"/>
    <w:rsid w:val="00D10D76"/>
    <w:rsid w:val="00D10DA0"/>
    <w:rsid w:val="00D14E17"/>
    <w:rsid w:val="00D14E46"/>
    <w:rsid w:val="00D209E4"/>
    <w:rsid w:val="00D23E00"/>
    <w:rsid w:val="00D24875"/>
    <w:rsid w:val="00D26F6D"/>
    <w:rsid w:val="00D30AB2"/>
    <w:rsid w:val="00D3267F"/>
    <w:rsid w:val="00D451BD"/>
    <w:rsid w:val="00D45476"/>
    <w:rsid w:val="00D45EF2"/>
    <w:rsid w:val="00D53210"/>
    <w:rsid w:val="00D62F74"/>
    <w:rsid w:val="00D64748"/>
    <w:rsid w:val="00D67075"/>
    <w:rsid w:val="00D705BA"/>
    <w:rsid w:val="00D75704"/>
    <w:rsid w:val="00D76D7E"/>
    <w:rsid w:val="00D80774"/>
    <w:rsid w:val="00D834EB"/>
    <w:rsid w:val="00D83F04"/>
    <w:rsid w:val="00D87A13"/>
    <w:rsid w:val="00D90A9B"/>
    <w:rsid w:val="00D97725"/>
    <w:rsid w:val="00DA07EF"/>
    <w:rsid w:val="00DA1FE9"/>
    <w:rsid w:val="00DA4B84"/>
    <w:rsid w:val="00DA67C0"/>
    <w:rsid w:val="00DB0DDC"/>
    <w:rsid w:val="00DB17DC"/>
    <w:rsid w:val="00DB18EE"/>
    <w:rsid w:val="00DB7147"/>
    <w:rsid w:val="00DB7176"/>
    <w:rsid w:val="00DC188F"/>
    <w:rsid w:val="00DC4DED"/>
    <w:rsid w:val="00DC7AC4"/>
    <w:rsid w:val="00DD1421"/>
    <w:rsid w:val="00DD1B63"/>
    <w:rsid w:val="00DD20C4"/>
    <w:rsid w:val="00DD2342"/>
    <w:rsid w:val="00DD333C"/>
    <w:rsid w:val="00DE0213"/>
    <w:rsid w:val="00DE222E"/>
    <w:rsid w:val="00DE2E61"/>
    <w:rsid w:val="00DE3B3F"/>
    <w:rsid w:val="00DE749F"/>
    <w:rsid w:val="00DF0AC7"/>
    <w:rsid w:val="00DF6191"/>
    <w:rsid w:val="00DF64C6"/>
    <w:rsid w:val="00DF71B6"/>
    <w:rsid w:val="00DF749A"/>
    <w:rsid w:val="00E0243E"/>
    <w:rsid w:val="00E02CC8"/>
    <w:rsid w:val="00E10A63"/>
    <w:rsid w:val="00E111AD"/>
    <w:rsid w:val="00E24990"/>
    <w:rsid w:val="00E25F4A"/>
    <w:rsid w:val="00E31989"/>
    <w:rsid w:val="00E32EC0"/>
    <w:rsid w:val="00E3765B"/>
    <w:rsid w:val="00E409B6"/>
    <w:rsid w:val="00E426E6"/>
    <w:rsid w:val="00E43043"/>
    <w:rsid w:val="00E4487D"/>
    <w:rsid w:val="00E45433"/>
    <w:rsid w:val="00E468C6"/>
    <w:rsid w:val="00E54B38"/>
    <w:rsid w:val="00E5685E"/>
    <w:rsid w:val="00E6305B"/>
    <w:rsid w:val="00E7378E"/>
    <w:rsid w:val="00E75105"/>
    <w:rsid w:val="00E81704"/>
    <w:rsid w:val="00E830CD"/>
    <w:rsid w:val="00E904E5"/>
    <w:rsid w:val="00E91A7F"/>
    <w:rsid w:val="00E97AFD"/>
    <w:rsid w:val="00E97FBF"/>
    <w:rsid w:val="00EA14F7"/>
    <w:rsid w:val="00EA29A9"/>
    <w:rsid w:val="00EB13F5"/>
    <w:rsid w:val="00EB30E3"/>
    <w:rsid w:val="00EB6B88"/>
    <w:rsid w:val="00EC0421"/>
    <w:rsid w:val="00EC34F3"/>
    <w:rsid w:val="00EC3951"/>
    <w:rsid w:val="00EC39F6"/>
    <w:rsid w:val="00EC3D33"/>
    <w:rsid w:val="00EC4E55"/>
    <w:rsid w:val="00EC73E9"/>
    <w:rsid w:val="00ED0201"/>
    <w:rsid w:val="00ED04BF"/>
    <w:rsid w:val="00ED05F3"/>
    <w:rsid w:val="00ED0797"/>
    <w:rsid w:val="00ED3CE1"/>
    <w:rsid w:val="00ED41B5"/>
    <w:rsid w:val="00ED78C1"/>
    <w:rsid w:val="00EE5014"/>
    <w:rsid w:val="00EE557F"/>
    <w:rsid w:val="00EF7596"/>
    <w:rsid w:val="00F00008"/>
    <w:rsid w:val="00F01B22"/>
    <w:rsid w:val="00F03891"/>
    <w:rsid w:val="00F0720E"/>
    <w:rsid w:val="00F11EAB"/>
    <w:rsid w:val="00F1277C"/>
    <w:rsid w:val="00F14D8F"/>
    <w:rsid w:val="00F1636D"/>
    <w:rsid w:val="00F212FA"/>
    <w:rsid w:val="00F2198E"/>
    <w:rsid w:val="00F232E9"/>
    <w:rsid w:val="00F2342C"/>
    <w:rsid w:val="00F26833"/>
    <w:rsid w:val="00F26C33"/>
    <w:rsid w:val="00F275AB"/>
    <w:rsid w:val="00F31F83"/>
    <w:rsid w:val="00F34624"/>
    <w:rsid w:val="00F3545F"/>
    <w:rsid w:val="00F40344"/>
    <w:rsid w:val="00F429A5"/>
    <w:rsid w:val="00F47B6C"/>
    <w:rsid w:val="00F500BD"/>
    <w:rsid w:val="00F52BD0"/>
    <w:rsid w:val="00F5371F"/>
    <w:rsid w:val="00F54C6B"/>
    <w:rsid w:val="00F57F11"/>
    <w:rsid w:val="00F60B1C"/>
    <w:rsid w:val="00F61471"/>
    <w:rsid w:val="00F63239"/>
    <w:rsid w:val="00F63624"/>
    <w:rsid w:val="00F707F0"/>
    <w:rsid w:val="00F710CB"/>
    <w:rsid w:val="00F722A0"/>
    <w:rsid w:val="00F8003F"/>
    <w:rsid w:val="00F80AD5"/>
    <w:rsid w:val="00F92412"/>
    <w:rsid w:val="00F92A1A"/>
    <w:rsid w:val="00F974F3"/>
    <w:rsid w:val="00FA088E"/>
    <w:rsid w:val="00FA3175"/>
    <w:rsid w:val="00FA4305"/>
    <w:rsid w:val="00FA4437"/>
    <w:rsid w:val="00FA506D"/>
    <w:rsid w:val="00FA590C"/>
    <w:rsid w:val="00FA6783"/>
    <w:rsid w:val="00FA70BA"/>
    <w:rsid w:val="00FB71F8"/>
    <w:rsid w:val="00FB7BAF"/>
    <w:rsid w:val="00FC521C"/>
    <w:rsid w:val="00FD0FF7"/>
    <w:rsid w:val="00FD2F27"/>
    <w:rsid w:val="00FD32D2"/>
    <w:rsid w:val="00FE1440"/>
    <w:rsid w:val="00FE19A9"/>
    <w:rsid w:val="00FE2B81"/>
    <w:rsid w:val="00FE4AA5"/>
    <w:rsid w:val="00FE5EE5"/>
    <w:rsid w:val="00FE6483"/>
    <w:rsid w:val="00FE65F6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4C8D8F-9ABA-4D21-A73C-EF5F4C59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4F0C01-F482-4370-844A-222F905F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Мартынов Максим Николаевич</cp:lastModifiedBy>
  <cp:revision>20</cp:revision>
  <cp:lastPrinted>2016-07-11T03:07:00Z</cp:lastPrinted>
  <dcterms:created xsi:type="dcterms:W3CDTF">2018-03-27T10:00:00Z</dcterms:created>
  <dcterms:modified xsi:type="dcterms:W3CDTF">2018-05-04T03:42:00Z</dcterms:modified>
</cp:coreProperties>
</file>